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3960" w14:textId="77777777" w:rsidR="00B27032" w:rsidRPr="00B27032" w:rsidRDefault="00B27032" w:rsidP="00B27032">
      <w:pPr>
        <w:rPr>
          <w:b/>
          <w:bCs/>
        </w:rPr>
      </w:pPr>
      <w:r w:rsidRPr="00B27032">
        <w:rPr>
          <w:b/>
          <w:bCs/>
        </w:rPr>
        <w:t>Job description:</w:t>
      </w:r>
    </w:p>
    <w:p w14:paraId="46970917" w14:textId="77777777" w:rsidR="00B27032" w:rsidRPr="00B27032" w:rsidRDefault="00B27032" w:rsidP="00B27032">
      <w:r w:rsidRPr="00B27032">
        <w:t>Purpose of the Role</w:t>
      </w:r>
    </w:p>
    <w:p w14:paraId="2B44A2E1" w14:textId="77777777" w:rsidR="00B27032" w:rsidRPr="00B27032" w:rsidRDefault="00B27032" w:rsidP="00B27032">
      <w:r w:rsidRPr="00B27032">
        <w:t>To provide individualised, nurturing, and consistent support to a child in Key Stage One during Literacy lessons. The role focuses on promoting the child’s phonic, reading and spelling development.</w:t>
      </w:r>
    </w:p>
    <w:p w14:paraId="03295E52" w14:textId="77777777" w:rsidR="00B27032" w:rsidRPr="00B27032" w:rsidRDefault="00B27032" w:rsidP="00B27032">
      <w:r w:rsidRPr="00B27032">
        <w:t>Key Responsibilities</w:t>
      </w:r>
    </w:p>
    <w:p w14:paraId="65141554" w14:textId="6C84E6BC" w:rsidR="00B27032" w:rsidRPr="00B27032" w:rsidRDefault="00B27032" w:rsidP="00B27032">
      <w:pPr>
        <w:numPr>
          <w:ilvl w:val="0"/>
          <w:numId w:val="1"/>
        </w:numPr>
      </w:pPr>
      <w:r w:rsidRPr="00B27032">
        <w:t>Provide 1:1 support for the child during Literacy lessons. </w:t>
      </w:r>
      <w:r w:rsidRPr="00B27032">
        <w:rPr>
          <w:b/>
          <w:bCs/>
        </w:rPr>
        <w:t xml:space="preserve">Required </w:t>
      </w:r>
      <w:r w:rsidR="005F7567">
        <w:rPr>
          <w:b/>
          <w:bCs/>
        </w:rPr>
        <w:t>9-10am every day except Tuesday.</w:t>
      </w:r>
    </w:p>
    <w:p w14:paraId="4E83116E" w14:textId="77777777" w:rsidR="00B27032" w:rsidRPr="00B27032" w:rsidRDefault="00B27032" w:rsidP="00B27032">
      <w:pPr>
        <w:numPr>
          <w:ilvl w:val="0"/>
          <w:numId w:val="1"/>
        </w:numPr>
      </w:pPr>
      <w:r w:rsidRPr="00B27032">
        <w:t>Implement strategies recommended by the SENCo, therapists, and external professionals (e.g. speech and language therapy).</w:t>
      </w:r>
    </w:p>
    <w:p w14:paraId="1540989B" w14:textId="77777777" w:rsidR="00B27032" w:rsidRPr="00B27032" w:rsidRDefault="00B27032" w:rsidP="00B27032">
      <w:pPr>
        <w:numPr>
          <w:ilvl w:val="0"/>
          <w:numId w:val="1"/>
        </w:numPr>
      </w:pPr>
      <w:r w:rsidRPr="00B27032">
        <w:t>Adapt activities and resources to ensure accessibility and engagement, in line with the child’s individual targets/learning support plan.</w:t>
      </w:r>
    </w:p>
    <w:p w14:paraId="6A2B3E82" w14:textId="77777777" w:rsidR="00B27032" w:rsidRPr="00B27032" w:rsidRDefault="00B27032" w:rsidP="00B27032">
      <w:pPr>
        <w:numPr>
          <w:ilvl w:val="0"/>
          <w:numId w:val="1"/>
        </w:numPr>
      </w:pPr>
      <w:r w:rsidRPr="00B27032">
        <w:t>Monitor, record, and provide feedback on the child’s progress to staff.</w:t>
      </w:r>
    </w:p>
    <w:p w14:paraId="1809F704" w14:textId="77777777" w:rsidR="00B27032" w:rsidRPr="00B27032" w:rsidRDefault="00B27032" w:rsidP="00B27032">
      <w:pPr>
        <w:numPr>
          <w:ilvl w:val="0"/>
          <w:numId w:val="1"/>
        </w:numPr>
      </w:pPr>
      <w:r w:rsidRPr="00B27032">
        <w:t>Work collaboratively with teachers, Key Stage One practitioners, and external professionals.</w:t>
      </w:r>
    </w:p>
    <w:p w14:paraId="51561C9C" w14:textId="77777777" w:rsidR="00B27032" w:rsidRPr="00B27032" w:rsidRDefault="00B27032" w:rsidP="00B27032">
      <w:pPr>
        <w:numPr>
          <w:ilvl w:val="0"/>
          <w:numId w:val="1"/>
        </w:numPr>
      </w:pPr>
      <w:r w:rsidRPr="00B27032">
        <w:t>Ensure the child’s safety and well-being, following safeguarding and health &amp; safety procedures.</w:t>
      </w:r>
    </w:p>
    <w:p w14:paraId="6F946370" w14:textId="77777777" w:rsidR="00B27032" w:rsidRPr="00B27032" w:rsidRDefault="00B27032" w:rsidP="00B27032">
      <w:r w:rsidRPr="00B27032">
        <w:t>Person Specification</w:t>
      </w:r>
    </w:p>
    <w:p w14:paraId="2AB7A691" w14:textId="77777777" w:rsidR="00B27032" w:rsidRPr="00B27032" w:rsidRDefault="00B27032" w:rsidP="00B27032">
      <w:r w:rsidRPr="00B27032">
        <w:t>Essential:·</w:t>
      </w:r>
    </w:p>
    <w:p w14:paraId="627DCB49" w14:textId="77777777" w:rsidR="00B27032" w:rsidRPr="00B27032" w:rsidRDefault="00B27032" w:rsidP="00B27032">
      <w:pPr>
        <w:numPr>
          <w:ilvl w:val="0"/>
          <w:numId w:val="2"/>
        </w:numPr>
      </w:pPr>
      <w:r w:rsidRPr="00B27032">
        <w:t>Experience of working with young children in an educational, childcare, or support setting.</w:t>
      </w:r>
    </w:p>
    <w:p w14:paraId="0EEC9BB8" w14:textId="77777777" w:rsidR="00B27032" w:rsidRPr="00B27032" w:rsidRDefault="00B27032" w:rsidP="00B27032">
      <w:pPr>
        <w:numPr>
          <w:ilvl w:val="0"/>
          <w:numId w:val="2"/>
        </w:numPr>
      </w:pPr>
      <w:r w:rsidRPr="00B27032">
        <w:t>Understanding of the SEND code of Practice and a commitment to inclusive practice.</w:t>
      </w:r>
    </w:p>
    <w:p w14:paraId="261EA069" w14:textId="77777777" w:rsidR="00B27032" w:rsidRPr="00B27032" w:rsidRDefault="00B27032" w:rsidP="00B27032">
      <w:pPr>
        <w:numPr>
          <w:ilvl w:val="0"/>
          <w:numId w:val="2"/>
        </w:numPr>
      </w:pPr>
      <w:r w:rsidRPr="00B27032">
        <w:t>Patient, caring, and consistent approach.</w:t>
      </w:r>
    </w:p>
    <w:p w14:paraId="7FFCA951" w14:textId="77777777" w:rsidR="00B27032" w:rsidRPr="00B27032" w:rsidRDefault="00B27032" w:rsidP="00B27032">
      <w:pPr>
        <w:numPr>
          <w:ilvl w:val="0"/>
          <w:numId w:val="2"/>
        </w:numPr>
      </w:pPr>
      <w:r w:rsidRPr="00B27032">
        <w:t>Ability to adapt communication and teaching styles to meet individual needs.</w:t>
      </w:r>
    </w:p>
    <w:p w14:paraId="1AF88C14" w14:textId="77777777" w:rsidR="00B27032" w:rsidRPr="00B27032" w:rsidRDefault="00B27032" w:rsidP="00B27032">
      <w:pPr>
        <w:numPr>
          <w:ilvl w:val="0"/>
          <w:numId w:val="2"/>
        </w:numPr>
      </w:pPr>
      <w:r w:rsidRPr="00B27032">
        <w:t>Strong observational and record-keeping skills.</w:t>
      </w:r>
    </w:p>
    <w:p w14:paraId="4C229449" w14:textId="77777777" w:rsidR="00B27032" w:rsidRPr="00B27032" w:rsidRDefault="00B27032" w:rsidP="00B27032">
      <w:pPr>
        <w:numPr>
          <w:ilvl w:val="0"/>
          <w:numId w:val="2"/>
        </w:numPr>
      </w:pPr>
      <w:r w:rsidRPr="00B27032">
        <w:t>Good communication skills with both children and adults.</w:t>
      </w:r>
    </w:p>
    <w:p w14:paraId="659F9720" w14:textId="77777777" w:rsidR="00B27032" w:rsidRPr="00B27032" w:rsidRDefault="00B27032" w:rsidP="00B27032">
      <w:pPr>
        <w:numPr>
          <w:ilvl w:val="0"/>
          <w:numId w:val="2"/>
        </w:numPr>
      </w:pPr>
      <w:r w:rsidRPr="00B27032">
        <w:t>Experience of supporting children on a 1:1 basis in Literacy.</w:t>
      </w:r>
    </w:p>
    <w:p w14:paraId="367581F7" w14:textId="77777777" w:rsidR="00B27032" w:rsidRPr="00B27032" w:rsidRDefault="00B27032" w:rsidP="00B27032">
      <w:pPr>
        <w:numPr>
          <w:ilvl w:val="0"/>
          <w:numId w:val="2"/>
        </w:numPr>
      </w:pPr>
      <w:r w:rsidRPr="00B27032">
        <w:t>Experience of supporting children to develop their phonic and reading skills.</w:t>
      </w:r>
    </w:p>
    <w:p w14:paraId="5507A451" w14:textId="77777777" w:rsidR="00B27032" w:rsidRPr="00B27032" w:rsidRDefault="00B27032" w:rsidP="00B27032">
      <w:pPr>
        <w:numPr>
          <w:ilvl w:val="0"/>
          <w:numId w:val="2"/>
        </w:numPr>
      </w:pPr>
      <w:r w:rsidRPr="00B27032">
        <w:t>A commitment to safeguarding and promoting the welfare of children.</w:t>
      </w:r>
    </w:p>
    <w:p w14:paraId="21378B1F" w14:textId="77777777" w:rsidR="00B27032" w:rsidRPr="00B27032" w:rsidRDefault="00B27032" w:rsidP="00B27032">
      <w:r w:rsidRPr="00B27032">
        <w:t>Desirable:</w:t>
      </w:r>
      <w:r w:rsidRPr="00B27032">
        <w:t> </w:t>
      </w:r>
      <w:r w:rsidRPr="00B27032">
        <w:t> </w:t>
      </w:r>
      <w:r w:rsidRPr="00B27032">
        <w:t> </w:t>
      </w:r>
    </w:p>
    <w:p w14:paraId="6AE0F9FA" w14:textId="77777777" w:rsidR="00B27032" w:rsidRPr="00B27032" w:rsidRDefault="00B27032" w:rsidP="00B27032">
      <w:pPr>
        <w:numPr>
          <w:ilvl w:val="0"/>
          <w:numId w:val="3"/>
        </w:numPr>
      </w:pPr>
      <w:r w:rsidRPr="00B27032">
        <w:lastRenderedPageBreak/>
        <w:t>Experience or training in teaching ReadWriteInc</w:t>
      </w:r>
    </w:p>
    <w:p w14:paraId="53E2E43B" w14:textId="494899FB" w:rsidR="00B27032" w:rsidRPr="00B27032" w:rsidRDefault="00B27032" w:rsidP="00B27032">
      <w:pPr>
        <w:numPr>
          <w:ilvl w:val="0"/>
          <w:numId w:val="3"/>
        </w:numPr>
      </w:pPr>
      <w:r w:rsidRPr="00B27032">
        <w:t xml:space="preserve">Qualified Teaching status </w:t>
      </w:r>
    </w:p>
    <w:p w14:paraId="425A8160" w14:textId="77777777" w:rsidR="00B27032" w:rsidRPr="00B27032" w:rsidRDefault="00B27032" w:rsidP="00B27032">
      <w:r w:rsidRPr="00B27032">
        <w:t>Safeguarding</w:t>
      </w:r>
    </w:p>
    <w:p w14:paraId="252226D4" w14:textId="77777777" w:rsidR="00B27032" w:rsidRPr="00B27032" w:rsidRDefault="00B27032" w:rsidP="00B27032">
      <w:r w:rsidRPr="00B27032">
        <w:t>Sevenoaks Prep is committed to safeguarding and promoting the welfare of children and expects all staff to share this commitment. The post is subject to an enhanced DBS check, references, and satisfactory pre-employment checks.</w:t>
      </w:r>
    </w:p>
    <w:p w14:paraId="2A385C86" w14:textId="77777777" w:rsidR="00B27032" w:rsidRPr="00B27032" w:rsidRDefault="00B27032" w:rsidP="00B27032">
      <w:r w:rsidRPr="00B27032">
        <w:t>Job Types: Part-time, Fixed term contract</w:t>
      </w:r>
    </w:p>
    <w:p w14:paraId="4F423B6C" w14:textId="77777777" w:rsidR="00B27032" w:rsidRPr="00B27032" w:rsidRDefault="00B27032" w:rsidP="00B27032">
      <w:r w:rsidRPr="00B27032">
        <w:t>Contract length: 10 months</w:t>
      </w:r>
    </w:p>
    <w:p w14:paraId="3AEE87A9" w14:textId="77777777" w:rsidR="00B27032" w:rsidRDefault="00B27032" w:rsidP="00B27032">
      <w:r w:rsidRPr="00B27032">
        <w:t>Work Location: In person</w:t>
      </w:r>
    </w:p>
    <w:p w14:paraId="18574F9D" w14:textId="73B25D00" w:rsidR="007A633B" w:rsidRPr="00B27032" w:rsidRDefault="007A633B" w:rsidP="00B27032">
      <w:r>
        <w:t>Pay: £30 per hour</w:t>
      </w:r>
    </w:p>
    <w:p w14:paraId="631A413F" w14:textId="77777777" w:rsidR="00B338F4" w:rsidRDefault="00B338F4"/>
    <w:sectPr w:rsidR="00B33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3F13"/>
    <w:multiLevelType w:val="multilevel"/>
    <w:tmpl w:val="D816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0B2D22"/>
    <w:multiLevelType w:val="multilevel"/>
    <w:tmpl w:val="5F5E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C4967"/>
    <w:multiLevelType w:val="multilevel"/>
    <w:tmpl w:val="50C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44521">
    <w:abstractNumId w:val="2"/>
  </w:num>
  <w:num w:numId="2" w16cid:durableId="641622577">
    <w:abstractNumId w:val="0"/>
  </w:num>
  <w:num w:numId="3" w16cid:durableId="11214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2"/>
    <w:rsid w:val="004E422F"/>
    <w:rsid w:val="00582061"/>
    <w:rsid w:val="005F7567"/>
    <w:rsid w:val="007A633B"/>
    <w:rsid w:val="008E2574"/>
    <w:rsid w:val="00B27032"/>
    <w:rsid w:val="00B338F4"/>
    <w:rsid w:val="00D92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1687"/>
  <w15:chartTrackingRefBased/>
  <w15:docId w15:val="{26506478-21FD-40A8-9CF0-8B0083953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032"/>
    <w:rPr>
      <w:rFonts w:eastAsiaTheme="majorEastAsia" w:cstheme="majorBidi"/>
      <w:color w:val="272727" w:themeColor="text1" w:themeTint="D8"/>
    </w:rPr>
  </w:style>
  <w:style w:type="paragraph" w:styleId="Title">
    <w:name w:val="Title"/>
    <w:basedOn w:val="Normal"/>
    <w:next w:val="Normal"/>
    <w:link w:val="TitleChar"/>
    <w:uiPriority w:val="10"/>
    <w:qFormat/>
    <w:rsid w:val="00B27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032"/>
    <w:pPr>
      <w:spacing w:before="160"/>
      <w:jc w:val="center"/>
    </w:pPr>
    <w:rPr>
      <w:i/>
      <w:iCs/>
      <w:color w:val="404040" w:themeColor="text1" w:themeTint="BF"/>
    </w:rPr>
  </w:style>
  <w:style w:type="character" w:customStyle="1" w:styleId="QuoteChar">
    <w:name w:val="Quote Char"/>
    <w:basedOn w:val="DefaultParagraphFont"/>
    <w:link w:val="Quote"/>
    <w:uiPriority w:val="29"/>
    <w:rsid w:val="00B27032"/>
    <w:rPr>
      <w:i/>
      <w:iCs/>
      <w:color w:val="404040" w:themeColor="text1" w:themeTint="BF"/>
    </w:rPr>
  </w:style>
  <w:style w:type="paragraph" w:styleId="ListParagraph">
    <w:name w:val="List Paragraph"/>
    <w:basedOn w:val="Normal"/>
    <w:uiPriority w:val="34"/>
    <w:qFormat/>
    <w:rsid w:val="00B27032"/>
    <w:pPr>
      <w:ind w:left="720"/>
      <w:contextualSpacing/>
    </w:pPr>
  </w:style>
  <w:style w:type="character" w:styleId="IntenseEmphasis">
    <w:name w:val="Intense Emphasis"/>
    <w:basedOn w:val="DefaultParagraphFont"/>
    <w:uiPriority w:val="21"/>
    <w:qFormat/>
    <w:rsid w:val="00B27032"/>
    <w:rPr>
      <w:i/>
      <w:iCs/>
      <w:color w:val="0F4761" w:themeColor="accent1" w:themeShade="BF"/>
    </w:rPr>
  </w:style>
  <w:style w:type="paragraph" w:styleId="IntenseQuote">
    <w:name w:val="Intense Quote"/>
    <w:basedOn w:val="Normal"/>
    <w:next w:val="Normal"/>
    <w:link w:val="IntenseQuoteChar"/>
    <w:uiPriority w:val="30"/>
    <w:qFormat/>
    <w:rsid w:val="00B27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032"/>
    <w:rPr>
      <w:i/>
      <w:iCs/>
      <w:color w:val="0F4761" w:themeColor="accent1" w:themeShade="BF"/>
    </w:rPr>
  </w:style>
  <w:style w:type="character" w:styleId="IntenseReference">
    <w:name w:val="Intense Reference"/>
    <w:basedOn w:val="DefaultParagraphFont"/>
    <w:uiPriority w:val="32"/>
    <w:qFormat/>
    <w:rsid w:val="00B270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dc3efb00e40622df54d2a0bf10a6d39a">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1fbf172a8a350dfc4a92136a128d959b"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D715B-E750-4621-8762-5234795B2A5A}">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2.xml><?xml version="1.0" encoding="utf-8"?>
<ds:datastoreItem xmlns:ds="http://schemas.openxmlformats.org/officeDocument/2006/customXml" ds:itemID="{CEF34989-A6C5-487A-BAA5-41299D509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a98e7-ed08-498e-bb11-3cd8725fe7af"/>
    <ds:schemaRef ds:uri="1a30d105-d11a-4979-985b-4aeb11e84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31269-ADA1-467E-9198-9028029FA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271</Words>
  <Characters>1691</Characters>
  <Application>Microsoft Office Word</Application>
  <DocSecurity>0</DocSecurity>
  <Lines>41</Lines>
  <Paragraphs>33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Rae</dc:creator>
  <cp:keywords/>
  <dc:description/>
  <cp:lastModifiedBy>Kate Rae</cp:lastModifiedBy>
  <cp:revision>5</cp:revision>
  <dcterms:created xsi:type="dcterms:W3CDTF">2025-10-09T08:44:00Z</dcterms:created>
  <dcterms:modified xsi:type="dcterms:W3CDTF">2025-10-09T11:16:00Z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0x01010035F4A23C4061FF429FA9FDD091F7B9C9</vt:lpwstr>
  </property>
  <property fmtid="{D5CDD505-2E9C-101B-9397-08002B2CF9AE}" pid="3" name="MediaServiceImageTags">
    <vt:lpwstr/>
  </property>
</Properties>
</file>